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542F" w14:textId="441A1A9D" w:rsidR="00D31B21" w:rsidRDefault="00D31B21" w:rsidP="00D31B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B21">
        <w:rPr>
          <w:rFonts w:ascii="Times New Roman" w:hAnsi="Times New Roman" w:cs="Times New Roman"/>
          <w:b/>
          <w:sz w:val="24"/>
          <w:szCs w:val="24"/>
        </w:rPr>
        <w:t>Okruhy otázok</w:t>
      </w:r>
      <w:r w:rsidR="00A90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B21">
        <w:rPr>
          <w:rFonts w:ascii="Times New Roman" w:hAnsi="Times New Roman" w:cs="Times New Roman"/>
          <w:b/>
          <w:sz w:val="24"/>
          <w:szCs w:val="24"/>
        </w:rPr>
        <w:t>pre inžinierske štátnice ZPBT</w:t>
      </w:r>
      <w:r w:rsidR="00957D7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03E68">
        <w:rPr>
          <w:rFonts w:ascii="Times New Roman" w:hAnsi="Times New Roman" w:cs="Times New Roman"/>
          <w:b/>
          <w:sz w:val="24"/>
          <w:szCs w:val="24"/>
        </w:rPr>
        <w:t>2</w:t>
      </w:r>
      <w:r w:rsidR="00671C3E">
        <w:rPr>
          <w:rFonts w:ascii="Times New Roman" w:hAnsi="Times New Roman" w:cs="Times New Roman"/>
          <w:b/>
          <w:sz w:val="24"/>
          <w:szCs w:val="24"/>
        </w:rPr>
        <w:t>2</w:t>
      </w:r>
    </w:p>
    <w:p w14:paraId="754C4E50" w14:textId="77777777" w:rsidR="00957D77" w:rsidRPr="00D31B21" w:rsidRDefault="00957D77" w:rsidP="00D31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653898" w14:textId="77777777" w:rsidR="008A4CAB" w:rsidRPr="00D31B21" w:rsidRDefault="00D31B21" w:rsidP="008A4CAB">
      <w:pPr>
        <w:rPr>
          <w:rFonts w:ascii="Times New Roman" w:hAnsi="Times New Roman" w:cs="Times New Roman"/>
          <w:b/>
          <w:sz w:val="24"/>
          <w:szCs w:val="24"/>
        </w:rPr>
      </w:pPr>
      <w:r w:rsidRPr="00D31B2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90DB1">
        <w:rPr>
          <w:rFonts w:ascii="Times New Roman" w:hAnsi="Times New Roman" w:cs="Times New Roman"/>
          <w:b/>
          <w:sz w:val="24"/>
          <w:szCs w:val="24"/>
        </w:rPr>
        <w:t xml:space="preserve">Odborná oblasť - </w:t>
      </w:r>
      <w:r w:rsidR="008A4CAB" w:rsidRPr="00D31B21">
        <w:rPr>
          <w:rFonts w:ascii="Times New Roman" w:hAnsi="Times New Roman" w:cs="Times New Roman"/>
          <w:b/>
          <w:sz w:val="24"/>
          <w:szCs w:val="24"/>
        </w:rPr>
        <w:t>BOZP</w:t>
      </w:r>
    </w:p>
    <w:p w14:paraId="4538D77D" w14:textId="77777777" w:rsidR="00376B8D" w:rsidRDefault="00376B8D" w:rsidP="00376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76B8D">
        <w:rPr>
          <w:rFonts w:ascii="Times New Roman" w:hAnsi="Times New Roman" w:cs="Times New Roman"/>
          <w:sz w:val="24"/>
          <w:szCs w:val="24"/>
        </w:rPr>
        <w:t>Banské vetry a ich základné zložky,  rozdelenie baní z hľadiska výskytu metánu</w:t>
      </w:r>
      <w:r w:rsidR="00957D77">
        <w:rPr>
          <w:rFonts w:ascii="Times New Roman" w:hAnsi="Times New Roman" w:cs="Times New Roman"/>
          <w:sz w:val="24"/>
          <w:szCs w:val="24"/>
        </w:rPr>
        <w:t>.</w:t>
      </w:r>
      <w:r w:rsidRPr="00376B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AFC00F" w14:textId="77777777" w:rsidR="00376B8D" w:rsidRPr="00376B8D" w:rsidRDefault="00376B8D" w:rsidP="00376B8D">
      <w:pPr>
        <w:rPr>
          <w:rFonts w:ascii="Times New Roman" w:hAnsi="Times New Roman" w:cs="Times New Roman"/>
          <w:sz w:val="24"/>
          <w:szCs w:val="24"/>
        </w:rPr>
      </w:pPr>
      <w:r w:rsidRPr="00376B8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B8D">
        <w:rPr>
          <w:rFonts w:ascii="Times New Roman" w:hAnsi="Times New Roman" w:cs="Times New Roman"/>
          <w:sz w:val="24"/>
          <w:szCs w:val="24"/>
        </w:rPr>
        <w:t>Systémy vetrania baní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67DDA2" w14:textId="77777777" w:rsidR="00376B8D" w:rsidRPr="00376B8D" w:rsidRDefault="00376B8D" w:rsidP="00376B8D">
      <w:pPr>
        <w:rPr>
          <w:rFonts w:ascii="Times New Roman" w:hAnsi="Times New Roman" w:cs="Times New Roman"/>
          <w:sz w:val="24"/>
          <w:szCs w:val="24"/>
        </w:rPr>
      </w:pPr>
      <w:r w:rsidRPr="00376B8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B8D">
        <w:rPr>
          <w:rFonts w:ascii="Times New Roman" w:hAnsi="Times New Roman" w:cs="Times New Roman"/>
          <w:sz w:val="24"/>
          <w:szCs w:val="24"/>
        </w:rPr>
        <w:t>Veterná súvaha (bilancia) bane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AE760D" w14:textId="77777777" w:rsidR="00376B8D" w:rsidRPr="00376B8D" w:rsidRDefault="00376B8D" w:rsidP="00376B8D">
      <w:pPr>
        <w:rPr>
          <w:rFonts w:ascii="Times New Roman" w:hAnsi="Times New Roman" w:cs="Times New Roman"/>
          <w:sz w:val="24"/>
          <w:szCs w:val="24"/>
        </w:rPr>
      </w:pPr>
      <w:r w:rsidRPr="00376B8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B8D">
        <w:rPr>
          <w:rFonts w:ascii="Times New Roman" w:hAnsi="Times New Roman" w:cs="Times New Roman"/>
          <w:sz w:val="24"/>
          <w:szCs w:val="24"/>
        </w:rPr>
        <w:t>Spôsoby vetrania tunelov.</w:t>
      </w:r>
    </w:p>
    <w:p w14:paraId="07F3C7A3" w14:textId="77777777" w:rsidR="00376B8D" w:rsidRPr="00376B8D" w:rsidRDefault="00376B8D" w:rsidP="00376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76B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B8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anská činnosť (BČ) a činnosť vykonávaná banským spôsobom (ČVBS).</w:t>
      </w:r>
    </w:p>
    <w:p w14:paraId="2E3E75CF" w14:textId="77777777" w:rsidR="00376B8D" w:rsidRPr="00376B8D" w:rsidRDefault="00376B8D" w:rsidP="00376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76B8D">
        <w:rPr>
          <w:rFonts w:ascii="Times New Roman" w:hAnsi="Times New Roman" w:cs="Times New Roman"/>
          <w:sz w:val="24"/>
          <w:szCs w:val="24"/>
        </w:rPr>
        <w:t>Štátny banský dozor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3A4584" w14:textId="77777777" w:rsidR="00376B8D" w:rsidRDefault="00376B8D" w:rsidP="00376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76B8D">
        <w:rPr>
          <w:rFonts w:ascii="Times New Roman" w:hAnsi="Times New Roman" w:cs="Times New Roman"/>
          <w:sz w:val="24"/>
          <w:szCs w:val="24"/>
        </w:rPr>
        <w:t>Kto môže vykonávať BČ a ČVBS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76B8D">
        <w:rPr>
          <w:rFonts w:ascii="Times New Roman" w:hAnsi="Times New Roman" w:cs="Times New Roman"/>
          <w:sz w:val="24"/>
          <w:szCs w:val="24"/>
        </w:rPr>
        <w:t>podzemí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899F16" w14:textId="77777777" w:rsidR="00376B8D" w:rsidRDefault="00376B8D" w:rsidP="00376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H</w:t>
      </w:r>
      <w:r w:rsidRPr="00376B8D">
        <w:rPr>
          <w:rFonts w:ascii="Times New Roman" w:hAnsi="Times New Roman" w:cs="Times New Roman"/>
          <w:sz w:val="24"/>
          <w:szCs w:val="24"/>
        </w:rPr>
        <w:t>luk a vibrácie v pracovnom prostredí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A8E96E" w14:textId="77777777" w:rsidR="00376B8D" w:rsidRPr="00376B8D" w:rsidRDefault="00376B8D" w:rsidP="00376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E</w:t>
      </w:r>
      <w:r w:rsidRPr="00376B8D">
        <w:rPr>
          <w:rFonts w:ascii="Times New Roman" w:hAnsi="Times New Roman" w:cs="Times New Roman"/>
          <w:sz w:val="24"/>
          <w:szCs w:val="24"/>
        </w:rPr>
        <w:t>lektromagnetické vlnenie a žiarenie v</w:t>
      </w:r>
      <w:r w:rsidR="00957D77">
        <w:rPr>
          <w:rFonts w:ascii="Times New Roman" w:hAnsi="Times New Roman" w:cs="Times New Roman"/>
          <w:sz w:val="24"/>
          <w:szCs w:val="24"/>
        </w:rPr>
        <w:t> </w:t>
      </w:r>
      <w:r w:rsidRPr="00376B8D">
        <w:rPr>
          <w:rFonts w:ascii="Times New Roman" w:hAnsi="Times New Roman" w:cs="Times New Roman"/>
          <w:sz w:val="24"/>
          <w:szCs w:val="24"/>
        </w:rPr>
        <w:t>PP</w:t>
      </w:r>
      <w:r w:rsidR="00957D77">
        <w:rPr>
          <w:rFonts w:ascii="Times New Roman" w:hAnsi="Times New Roman" w:cs="Times New Roman"/>
          <w:sz w:val="24"/>
          <w:szCs w:val="24"/>
        </w:rPr>
        <w:t>.</w:t>
      </w:r>
    </w:p>
    <w:p w14:paraId="64100404" w14:textId="77777777" w:rsidR="00376B8D" w:rsidRDefault="00376B8D" w:rsidP="00376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</w:t>
      </w:r>
      <w:r w:rsidRPr="00376B8D">
        <w:rPr>
          <w:rFonts w:ascii="Times New Roman" w:hAnsi="Times New Roman" w:cs="Times New Roman"/>
          <w:sz w:val="24"/>
          <w:szCs w:val="24"/>
        </w:rPr>
        <w:t>rašnosť a mikroklimatické podmienky PP</w:t>
      </w:r>
      <w:r w:rsidR="00957D77">
        <w:rPr>
          <w:rFonts w:ascii="Times New Roman" w:hAnsi="Times New Roman" w:cs="Times New Roman"/>
          <w:sz w:val="24"/>
          <w:szCs w:val="24"/>
        </w:rPr>
        <w:t>.</w:t>
      </w:r>
    </w:p>
    <w:p w14:paraId="5576EC3D" w14:textId="77777777" w:rsidR="00376B8D" w:rsidRDefault="00376B8D" w:rsidP="008A4CAB">
      <w:pPr>
        <w:rPr>
          <w:rFonts w:ascii="Times New Roman" w:hAnsi="Times New Roman" w:cs="Times New Roman"/>
          <w:b/>
          <w:sz w:val="24"/>
          <w:szCs w:val="24"/>
        </w:rPr>
      </w:pPr>
    </w:p>
    <w:p w14:paraId="4E51B162" w14:textId="77777777" w:rsidR="008A4CAB" w:rsidRPr="00D31B21" w:rsidRDefault="00D31B21" w:rsidP="008A4CAB">
      <w:pPr>
        <w:rPr>
          <w:rFonts w:ascii="Times New Roman" w:hAnsi="Times New Roman" w:cs="Times New Roman"/>
          <w:b/>
          <w:sz w:val="24"/>
          <w:szCs w:val="24"/>
        </w:rPr>
      </w:pPr>
      <w:r w:rsidRPr="00D31B2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90DB1">
        <w:rPr>
          <w:rFonts w:ascii="Times New Roman" w:hAnsi="Times New Roman" w:cs="Times New Roman"/>
          <w:b/>
          <w:sz w:val="24"/>
          <w:szCs w:val="24"/>
        </w:rPr>
        <w:t xml:space="preserve">Odborná oblasť - </w:t>
      </w:r>
      <w:r w:rsidR="008A4CAB" w:rsidRPr="00D31B21">
        <w:rPr>
          <w:rFonts w:ascii="Times New Roman" w:hAnsi="Times New Roman" w:cs="Times New Roman"/>
          <w:b/>
          <w:sz w:val="24"/>
          <w:szCs w:val="24"/>
        </w:rPr>
        <w:t>Požiarnictvo</w:t>
      </w:r>
    </w:p>
    <w:p w14:paraId="2F0ED28C" w14:textId="77777777" w:rsidR="001D0066" w:rsidRPr="001D0066" w:rsidRDefault="001D0066" w:rsidP="009E3135">
      <w:pPr>
        <w:jc w:val="both"/>
        <w:rPr>
          <w:rFonts w:ascii="Times New Roman" w:hAnsi="Times New Roman" w:cs="Times New Roman"/>
          <w:sz w:val="24"/>
          <w:szCs w:val="24"/>
        </w:rPr>
      </w:pPr>
      <w:r w:rsidRPr="001D006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66">
        <w:rPr>
          <w:rFonts w:ascii="Times New Roman" w:hAnsi="Times New Roman" w:cs="Times New Roman"/>
          <w:sz w:val="24"/>
          <w:szCs w:val="24"/>
        </w:rPr>
        <w:t>Legislatíva na úseku ochrany pred požiarmi a dokumentácia na úseku ochrany pred požiarmi.</w:t>
      </w:r>
    </w:p>
    <w:p w14:paraId="66B00572" w14:textId="77777777" w:rsidR="001D0066" w:rsidRPr="001D0066" w:rsidRDefault="001D0066" w:rsidP="009E3135">
      <w:pPr>
        <w:jc w:val="both"/>
        <w:rPr>
          <w:rFonts w:ascii="Times New Roman" w:hAnsi="Times New Roman" w:cs="Times New Roman"/>
          <w:sz w:val="24"/>
          <w:szCs w:val="24"/>
        </w:rPr>
      </w:pPr>
      <w:r w:rsidRPr="001D006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66">
        <w:rPr>
          <w:rFonts w:ascii="Times New Roman" w:hAnsi="Times New Roman" w:cs="Times New Roman"/>
          <w:sz w:val="24"/>
          <w:szCs w:val="24"/>
        </w:rPr>
        <w:t>Integrovaný záchranný systém, úlohy a poslanie a jeho zložky.</w:t>
      </w:r>
    </w:p>
    <w:p w14:paraId="09CDD649" w14:textId="77777777" w:rsidR="001D0066" w:rsidRPr="001D0066" w:rsidRDefault="001D0066" w:rsidP="009E3135">
      <w:pPr>
        <w:jc w:val="both"/>
        <w:rPr>
          <w:rFonts w:ascii="Times New Roman" w:hAnsi="Times New Roman" w:cs="Times New Roman"/>
          <w:sz w:val="24"/>
          <w:szCs w:val="24"/>
        </w:rPr>
      </w:pPr>
      <w:r w:rsidRPr="001D006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66">
        <w:rPr>
          <w:rFonts w:ascii="Times New Roman" w:hAnsi="Times New Roman" w:cs="Times New Roman"/>
          <w:sz w:val="24"/>
          <w:szCs w:val="24"/>
        </w:rPr>
        <w:t>Únikové cesty, požiarna stena, požiarny pás, zariadenia na zásah.</w:t>
      </w:r>
    </w:p>
    <w:p w14:paraId="38A26944" w14:textId="77777777" w:rsidR="001D0066" w:rsidRPr="001D0066" w:rsidRDefault="001D0066" w:rsidP="009E3135">
      <w:pPr>
        <w:jc w:val="both"/>
        <w:rPr>
          <w:rFonts w:ascii="Times New Roman" w:hAnsi="Times New Roman" w:cs="Times New Roman"/>
          <w:sz w:val="24"/>
          <w:szCs w:val="24"/>
        </w:rPr>
      </w:pPr>
      <w:r w:rsidRPr="001D006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66">
        <w:rPr>
          <w:rFonts w:ascii="Times New Roman" w:hAnsi="Times New Roman" w:cs="Times New Roman"/>
          <w:sz w:val="24"/>
          <w:szCs w:val="24"/>
        </w:rPr>
        <w:t>Formy šírenia požiaru a čas voľného šírenia požiaru, výmena plynov pri požiari.</w:t>
      </w:r>
    </w:p>
    <w:p w14:paraId="49AD18C4" w14:textId="77777777" w:rsidR="001D0066" w:rsidRPr="001D0066" w:rsidRDefault="001D0066" w:rsidP="009E3135">
      <w:pPr>
        <w:jc w:val="both"/>
        <w:rPr>
          <w:rFonts w:ascii="Times New Roman" w:hAnsi="Times New Roman" w:cs="Times New Roman"/>
          <w:sz w:val="24"/>
          <w:szCs w:val="24"/>
        </w:rPr>
      </w:pPr>
      <w:r w:rsidRPr="001D006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066">
        <w:rPr>
          <w:rFonts w:ascii="Times New Roman" w:hAnsi="Times New Roman" w:cs="Times New Roman"/>
          <w:sz w:val="24"/>
          <w:szCs w:val="24"/>
        </w:rPr>
        <w:t>Požiarno</w:t>
      </w:r>
      <w:proofErr w:type="spellEnd"/>
      <w:r w:rsidRPr="001D0066">
        <w:rPr>
          <w:rFonts w:ascii="Times New Roman" w:hAnsi="Times New Roman" w:cs="Times New Roman"/>
          <w:sz w:val="24"/>
          <w:szCs w:val="24"/>
        </w:rPr>
        <w:t xml:space="preserve"> - technické charakteristiky horľavých látok.</w:t>
      </w:r>
    </w:p>
    <w:p w14:paraId="109BE07C" w14:textId="77777777" w:rsidR="001D0066" w:rsidRPr="001D0066" w:rsidRDefault="001D0066" w:rsidP="009E3135">
      <w:pPr>
        <w:jc w:val="both"/>
        <w:rPr>
          <w:rFonts w:ascii="Times New Roman" w:hAnsi="Times New Roman" w:cs="Times New Roman"/>
          <w:sz w:val="24"/>
          <w:szCs w:val="24"/>
        </w:rPr>
      </w:pPr>
      <w:r w:rsidRPr="001D006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66">
        <w:rPr>
          <w:rFonts w:ascii="Times New Roman" w:hAnsi="Times New Roman" w:cs="Times New Roman"/>
          <w:sz w:val="24"/>
          <w:szCs w:val="24"/>
        </w:rPr>
        <w:t>Miesta a činnosti so zvýšeným nebezpečenstvom vzniku požiaru a čas zvýšeného nebezpečenstva vzniku požiaru a opatrenia pri činnostiach a v čase.</w:t>
      </w:r>
    </w:p>
    <w:p w14:paraId="46FFC140" w14:textId="77777777" w:rsidR="001D0066" w:rsidRPr="001D0066" w:rsidRDefault="001D0066" w:rsidP="009E3135">
      <w:pPr>
        <w:jc w:val="both"/>
        <w:rPr>
          <w:rFonts w:ascii="Times New Roman" w:hAnsi="Times New Roman" w:cs="Times New Roman"/>
          <w:sz w:val="24"/>
          <w:szCs w:val="24"/>
        </w:rPr>
      </w:pPr>
      <w:r w:rsidRPr="001D0066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66">
        <w:rPr>
          <w:rFonts w:ascii="Times New Roman" w:hAnsi="Times New Roman" w:cs="Times New Roman"/>
          <w:sz w:val="24"/>
          <w:szCs w:val="24"/>
        </w:rPr>
        <w:t>Prestupy tepla pri horení a požiari, nelineárne formy šírenia požiarov.</w:t>
      </w:r>
    </w:p>
    <w:p w14:paraId="5CA583AC" w14:textId="77777777" w:rsidR="001D0066" w:rsidRPr="001D0066" w:rsidRDefault="001D0066" w:rsidP="009E3135">
      <w:pPr>
        <w:jc w:val="both"/>
        <w:rPr>
          <w:rFonts w:ascii="Times New Roman" w:hAnsi="Times New Roman" w:cs="Times New Roman"/>
          <w:sz w:val="24"/>
          <w:szCs w:val="24"/>
        </w:rPr>
      </w:pPr>
      <w:r w:rsidRPr="001D0066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66">
        <w:rPr>
          <w:rFonts w:ascii="Times New Roman" w:hAnsi="Times New Roman" w:cs="Times New Roman"/>
          <w:sz w:val="24"/>
          <w:szCs w:val="24"/>
        </w:rPr>
        <w:t>Požiarno-deliace konštrukcie, spôsoby znižovania horľavosti horľavých materiálov, účinky hasiacich látok.</w:t>
      </w:r>
    </w:p>
    <w:p w14:paraId="54B94C01" w14:textId="77777777" w:rsidR="001D0066" w:rsidRPr="001D0066" w:rsidRDefault="001D0066" w:rsidP="009E3135">
      <w:pPr>
        <w:jc w:val="both"/>
        <w:rPr>
          <w:rFonts w:ascii="Times New Roman" w:hAnsi="Times New Roman" w:cs="Times New Roman"/>
          <w:sz w:val="24"/>
          <w:szCs w:val="24"/>
        </w:rPr>
      </w:pPr>
      <w:r w:rsidRPr="001D0066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066">
        <w:rPr>
          <w:rFonts w:ascii="Times New Roman" w:hAnsi="Times New Roman" w:cs="Times New Roman"/>
          <w:sz w:val="24"/>
          <w:szCs w:val="24"/>
        </w:rPr>
        <w:t>Požiarno</w:t>
      </w:r>
      <w:proofErr w:type="spellEnd"/>
      <w:r w:rsidRPr="001D0066">
        <w:rPr>
          <w:rFonts w:ascii="Times New Roman" w:hAnsi="Times New Roman" w:cs="Times New Roman"/>
          <w:sz w:val="24"/>
          <w:szCs w:val="24"/>
        </w:rPr>
        <w:t xml:space="preserve"> – technické zariadenia (EPS, SHZ, ZOTSP, HP)</w:t>
      </w:r>
      <w:r w:rsidR="00957D77">
        <w:rPr>
          <w:rFonts w:ascii="Times New Roman" w:hAnsi="Times New Roman" w:cs="Times New Roman"/>
          <w:sz w:val="24"/>
          <w:szCs w:val="24"/>
        </w:rPr>
        <w:t>.</w:t>
      </w:r>
    </w:p>
    <w:p w14:paraId="63A59921" w14:textId="77777777" w:rsidR="001D0066" w:rsidRPr="001D0066" w:rsidRDefault="001D0066" w:rsidP="009E3135">
      <w:pPr>
        <w:jc w:val="both"/>
        <w:rPr>
          <w:rFonts w:ascii="Times New Roman" w:hAnsi="Times New Roman" w:cs="Times New Roman"/>
          <w:sz w:val="24"/>
          <w:szCs w:val="24"/>
        </w:rPr>
      </w:pPr>
      <w:r w:rsidRPr="001D0066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66">
        <w:rPr>
          <w:rFonts w:ascii="Times New Roman" w:hAnsi="Times New Roman" w:cs="Times New Roman"/>
          <w:sz w:val="24"/>
          <w:szCs w:val="24"/>
        </w:rPr>
        <w:t>Druhy požiarneho zaťaženia, požiarny úsek, jeho veľkosť a najväčšia dovolená plocha</w:t>
      </w:r>
      <w:r w:rsidR="00957D77">
        <w:rPr>
          <w:rFonts w:ascii="Times New Roman" w:hAnsi="Times New Roman" w:cs="Times New Roman"/>
          <w:sz w:val="24"/>
          <w:szCs w:val="24"/>
        </w:rPr>
        <w:t>.</w:t>
      </w:r>
    </w:p>
    <w:p w14:paraId="62F06DDD" w14:textId="77777777" w:rsidR="00A90DB1" w:rsidRDefault="00A90DB1" w:rsidP="00D31B21">
      <w:pPr>
        <w:rPr>
          <w:rFonts w:ascii="Times New Roman" w:hAnsi="Times New Roman" w:cs="Times New Roman"/>
          <w:b/>
          <w:sz w:val="24"/>
          <w:szCs w:val="24"/>
        </w:rPr>
      </w:pPr>
    </w:p>
    <w:p w14:paraId="3CB3A02F" w14:textId="77777777" w:rsidR="00D31B21" w:rsidRPr="00D31B21" w:rsidRDefault="00D31B21" w:rsidP="00D31B21">
      <w:pPr>
        <w:rPr>
          <w:rFonts w:ascii="Times New Roman" w:hAnsi="Times New Roman" w:cs="Times New Roman"/>
          <w:b/>
          <w:sz w:val="24"/>
          <w:szCs w:val="24"/>
        </w:rPr>
      </w:pPr>
      <w:r w:rsidRPr="00D31B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A90DB1">
        <w:rPr>
          <w:rFonts w:ascii="Times New Roman" w:hAnsi="Times New Roman" w:cs="Times New Roman"/>
          <w:b/>
          <w:sz w:val="24"/>
          <w:szCs w:val="24"/>
        </w:rPr>
        <w:t xml:space="preserve">Odborná oblasť  - </w:t>
      </w:r>
      <w:r w:rsidRPr="00D31B21">
        <w:rPr>
          <w:rFonts w:ascii="Times New Roman" w:hAnsi="Times New Roman" w:cs="Times New Roman"/>
          <w:b/>
          <w:sz w:val="24"/>
          <w:szCs w:val="24"/>
        </w:rPr>
        <w:t>Mimoriadne udalosti a priemyselná bezpečnosť</w:t>
      </w:r>
    </w:p>
    <w:p w14:paraId="5215104D" w14:textId="77777777" w:rsidR="006E6D61" w:rsidRDefault="006E6D61" w:rsidP="006E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Rozdelenia nebezpečných látok</w:t>
      </w:r>
      <w:r w:rsidR="00B25137">
        <w:rPr>
          <w:rFonts w:ascii="Times New Roman" w:hAnsi="Times New Roman" w:cs="Times New Roman"/>
          <w:sz w:val="24"/>
          <w:szCs w:val="24"/>
        </w:rPr>
        <w:t>.</w:t>
      </w:r>
    </w:p>
    <w:p w14:paraId="0D1F4307" w14:textId="77777777" w:rsidR="006E6D61" w:rsidRDefault="006E6D61" w:rsidP="006E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Nebezpečenstvá v zmysle CLP</w:t>
      </w:r>
      <w:r w:rsidR="00B251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B09FC" w14:textId="77777777" w:rsidR="006E6D61" w:rsidRDefault="006E6D61" w:rsidP="006E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Označovanie nebezpečných látok</w:t>
      </w:r>
      <w:r w:rsidR="00B25137">
        <w:rPr>
          <w:rFonts w:ascii="Times New Roman" w:hAnsi="Times New Roman" w:cs="Times New Roman"/>
          <w:sz w:val="24"/>
          <w:szCs w:val="24"/>
        </w:rPr>
        <w:t>.</w:t>
      </w:r>
    </w:p>
    <w:p w14:paraId="569AC2FD" w14:textId="77777777" w:rsidR="006E6D61" w:rsidRDefault="006E6D61" w:rsidP="006E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Baleni</w:t>
      </w:r>
      <w:r w:rsidR="00B2513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nebezpečných látok</w:t>
      </w:r>
      <w:r w:rsidR="00B25137">
        <w:rPr>
          <w:rFonts w:ascii="Times New Roman" w:hAnsi="Times New Roman" w:cs="Times New Roman"/>
          <w:sz w:val="24"/>
          <w:szCs w:val="24"/>
        </w:rPr>
        <w:t>.</w:t>
      </w:r>
    </w:p>
    <w:p w14:paraId="0A3757D4" w14:textId="77777777" w:rsidR="006E6D61" w:rsidRDefault="006E6D61" w:rsidP="006E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Charakteristika ADR</w:t>
      </w:r>
      <w:r w:rsidR="00B25137">
        <w:rPr>
          <w:rFonts w:ascii="Times New Roman" w:hAnsi="Times New Roman" w:cs="Times New Roman"/>
          <w:sz w:val="24"/>
          <w:szCs w:val="24"/>
        </w:rPr>
        <w:t>.</w:t>
      </w:r>
    </w:p>
    <w:p w14:paraId="0831136C" w14:textId="77777777" w:rsidR="006E6D61" w:rsidRDefault="006E6D61" w:rsidP="006E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Základné druhy priemyselných havárií, ich charakteristika a príklady </w:t>
      </w:r>
      <w:r w:rsidR="005D2A7F">
        <w:rPr>
          <w:rFonts w:ascii="Times New Roman" w:hAnsi="Times New Roman" w:cs="Times New Roman"/>
          <w:sz w:val="24"/>
          <w:szCs w:val="24"/>
        </w:rPr>
        <w:t>ZPH</w:t>
      </w:r>
      <w:r w:rsidR="00B25137">
        <w:rPr>
          <w:rFonts w:ascii="Times New Roman" w:hAnsi="Times New Roman" w:cs="Times New Roman"/>
          <w:sz w:val="24"/>
          <w:szCs w:val="24"/>
        </w:rPr>
        <w:t>.</w:t>
      </w:r>
    </w:p>
    <w:p w14:paraId="5DC2BA93" w14:textId="77777777" w:rsidR="005D2A7F" w:rsidRDefault="005D2A7F" w:rsidP="006E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Príčiny a dôsledky závažných priemyselných havárií</w:t>
      </w:r>
      <w:r w:rsidR="00B25137">
        <w:rPr>
          <w:rFonts w:ascii="Times New Roman" w:hAnsi="Times New Roman" w:cs="Times New Roman"/>
          <w:sz w:val="24"/>
          <w:szCs w:val="24"/>
        </w:rPr>
        <w:t>.</w:t>
      </w:r>
    </w:p>
    <w:p w14:paraId="127C76EA" w14:textId="77777777" w:rsidR="005D2A7F" w:rsidRDefault="005D2A7F" w:rsidP="006E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Legislatívne riešenia závažných priemyselných havárií</w:t>
      </w:r>
      <w:r w:rsidR="00B25137">
        <w:rPr>
          <w:rFonts w:ascii="Times New Roman" w:hAnsi="Times New Roman" w:cs="Times New Roman"/>
          <w:sz w:val="24"/>
          <w:szCs w:val="24"/>
        </w:rPr>
        <w:t>.</w:t>
      </w:r>
    </w:p>
    <w:p w14:paraId="4BEABCDC" w14:textId="77777777" w:rsidR="005D2A7F" w:rsidRDefault="005D2A7F" w:rsidP="006E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Rozdelenie mimoriadnych udalostí a charakteristika prírodných mimoriadnych udalostí</w:t>
      </w:r>
      <w:r w:rsidR="00AF1245">
        <w:rPr>
          <w:rFonts w:ascii="Times New Roman" w:hAnsi="Times New Roman" w:cs="Times New Roman"/>
          <w:sz w:val="24"/>
          <w:szCs w:val="24"/>
        </w:rPr>
        <w:t>.</w:t>
      </w:r>
    </w:p>
    <w:p w14:paraId="075C1333" w14:textId="77777777" w:rsidR="00AF1245" w:rsidRDefault="00AF1245" w:rsidP="006E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E0A64">
        <w:rPr>
          <w:rFonts w:ascii="Times New Roman" w:hAnsi="Times New Roman" w:cs="Times New Roman"/>
          <w:sz w:val="24"/>
          <w:szCs w:val="24"/>
        </w:rPr>
        <w:t>Poslanie a úlohy civilnej ochrany pri mimoriadnych udalostiach</w:t>
      </w:r>
      <w:r w:rsidR="00B25137">
        <w:rPr>
          <w:rFonts w:ascii="Times New Roman" w:hAnsi="Times New Roman" w:cs="Times New Roman"/>
          <w:sz w:val="24"/>
          <w:szCs w:val="24"/>
        </w:rPr>
        <w:t>.</w:t>
      </w:r>
    </w:p>
    <w:p w14:paraId="725945BE" w14:textId="77777777" w:rsidR="005D2A7F" w:rsidRPr="006E6D61" w:rsidRDefault="005D2A7F" w:rsidP="006E6D61">
      <w:pPr>
        <w:rPr>
          <w:rFonts w:ascii="Times New Roman" w:hAnsi="Times New Roman" w:cs="Times New Roman"/>
          <w:sz w:val="24"/>
          <w:szCs w:val="24"/>
        </w:rPr>
      </w:pPr>
    </w:p>
    <w:p w14:paraId="65D58F65" w14:textId="77777777" w:rsidR="008A4CAB" w:rsidRPr="00D31B21" w:rsidRDefault="00D31B21" w:rsidP="008A4CAB">
      <w:pPr>
        <w:rPr>
          <w:rFonts w:ascii="Times New Roman" w:hAnsi="Times New Roman" w:cs="Times New Roman"/>
          <w:b/>
          <w:sz w:val="24"/>
          <w:szCs w:val="24"/>
        </w:rPr>
      </w:pPr>
      <w:r w:rsidRPr="00D31B2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90DB1">
        <w:rPr>
          <w:rFonts w:ascii="Times New Roman" w:hAnsi="Times New Roman" w:cs="Times New Roman"/>
          <w:b/>
          <w:sz w:val="24"/>
          <w:szCs w:val="24"/>
        </w:rPr>
        <w:t xml:space="preserve">Odborná oblasť - </w:t>
      </w:r>
      <w:r w:rsidR="008A4CAB" w:rsidRPr="00D31B21">
        <w:rPr>
          <w:rFonts w:ascii="Times New Roman" w:hAnsi="Times New Roman" w:cs="Times New Roman"/>
          <w:b/>
          <w:sz w:val="24"/>
          <w:szCs w:val="24"/>
        </w:rPr>
        <w:t>Baníctvo a</w:t>
      </w:r>
      <w:r w:rsidR="006E4BC7" w:rsidRPr="00D31B21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6E4BC7" w:rsidRPr="00D31B21">
        <w:rPr>
          <w:rFonts w:ascii="Times New Roman" w:hAnsi="Times New Roman" w:cs="Times New Roman"/>
          <w:b/>
          <w:sz w:val="24"/>
          <w:szCs w:val="24"/>
        </w:rPr>
        <w:t>geotechnika</w:t>
      </w:r>
      <w:proofErr w:type="spellEnd"/>
      <w:r w:rsidR="006E4BC7" w:rsidRPr="00D31B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EAFBD1" w14:textId="77777777" w:rsidR="001707AA" w:rsidRPr="001707AA" w:rsidRDefault="001707AA" w:rsidP="009E3135">
      <w:pPr>
        <w:jc w:val="both"/>
        <w:rPr>
          <w:rFonts w:ascii="Times New Roman" w:hAnsi="Times New Roman" w:cs="Times New Roman"/>
          <w:sz w:val="24"/>
          <w:szCs w:val="24"/>
        </w:rPr>
      </w:pPr>
      <w:r w:rsidRPr="001707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07AA">
        <w:rPr>
          <w:rFonts w:ascii="Times New Roman" w:hAnsi="Times New Roman" w:cs="Times New Roman"/>
          <w:sz w:val="24"/>
          <w:szCs w:val="24"/>
        </w:rPr>
        <w:t xml:space="preserve"> Prehľad meracej techniky pri geotechnickom monitoringu (meranie napätí, síl, deformácií, náklonov a pod.)</w:t>
      </w:r>
      <w:r w:rsidR="00957D77">
        <w:rPr>
          <w:rFonts w:ascii="Times New Roman" w:hAnsi="Times New Roman" w:cs="Times New Roman"/>
          <w:sz w:val="24"/>
          <w:szCs w:val="24"/>
        </w:rPr>
        <w:t>.</w:t>
      </w:r>
    </w:p>
    <w:p w14:paraId="6DCB70DE" w14:textId="77777777" w:rsidR="001707AA" w:rsidRPr="001707AA" w:rsidRDefault="001707AA" w:rsidP="009E3135">
      <w:pPr>
        <w:jc w:val="both"/>
        <w:rPr>
          <w:rFonts w:ascii="Times New Roman" w:hAnsi="Times New Roman" w:cs="Times New Roman"/>
          <w:sz w:val="24"/>
          <w:szCs w:val="24"/>
        </w:rPr>
      </w:pPr>
      <w:r w:rsidRPr="001707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3135">
        <w:rPr>
          <w:rFonts w:ascii="Times New Roman" w:hAnsi="Times New Roman" w:cs="Times New Roman"/>
          <w:sz w:val="24"/>
          <w:szCs w:val="24"/>
        </w:rPr>
        <w:t xml:space="preserve"> </w:t>
      </w:r>
      <w:r w:rsidRPr="001707AA">
        <w:rPr>
          <w:rFonts w:ascii="Times New Roman" w:hAnsi="Times New Roman" w:cs="Times New Roman"/>
          <w:sz w:val="24"/>
          <w:szCs w:val="24"/>
        </w:rPr>
        <w:t xml:space="preserve">Geotechnický monitoring pri Novej rakúskej </w:t>
      </w:r>
      <w:proofErr w:type="spellStart"/>
      <w:r w:rsidRPr="001707AA">
        <w:rPr>
          <w:rFonts w:ascii="Times New Roman" w:hAnsi="Times New Roman" w:cs="Times New Roman"/>
          <w:sz w:val="24"/>
          <w:szCs w:val="24"/>
        </w:rPr>
        <w:t>tunelovacej</w:t>
      </w:r>
      <w:proofErr w:type="spellEnd"/>
      <w:r w:rsidRPr="001707AA">
        <w:rPr>
          <w:rFonts w:ascii="Times New Roman" w:hAnsi="Times New Roman" w:cs="Times New Roman"/>
          <w:sz w:val="24"/>
          <w:szCs w:val="24"/>
        </w:rPr>
        <w:t xml:space="preserve"> metóde (konvergenčné, </w:t>
      </w:r>
      <w:proofErr w:type="spellStart"/>
      <w:r w:rsidRPr="001707AA">
        <w:rPr>
          <w:rFonts w:ascii="Times New Roman" w:hAnsi="Times New Roman" w:cs="Times New Roman"/>
          <w:sz w:val="24"/>
          <w:szCs w:val="24"/>
        </w:rPr>
        <w:t>extenzometrické</w:t>
      </w:r>
      <w:proofErr w:type="spellEnd"/>
      <w:r w:rsidRPr="001707AA">
        <w:rPr>
          <w:rFonts w:ascii="Times New Roman" w:hAnsi="Times New Roman" w:cs="Times New Roman"/>
          <w:sz w:val="24"/>
          <w:szCs w:val="24"/>
        </w:rPr>
        <w:t xml:space="preserve"> merania a pod.)</w:t>
      </w:r>
      <w:r w:rsidR="00957D77">
        <w:rPr>
          <w:rFonts w:ascii="Times New Roman" w:hAnsi="Times New Roman" w:cs="Times New Roman"/>
          <w:sz w:val="24"/>
          <w:szCs w:val="24"/>
        </w:rPr>
        <w:t>.</w:t>
      </w:r>
    </w:p>
    <w:p w14:paraId="30B5DCBA" w14:textId="77777777" w:rsidR="001707AA" w:rsidRPr="001707AA" w:rsidRDefault="001707AA" w:rsidP="009E3135">
      <w:pPr>
        <w:jc w:val="both"/>
        <w:rPr>
          <w:rFonts w:ascii="Times New Roman" w:hAnsi="Times New Roman" w:cs="Times New Roman"/>
          <w:sz w:val="24"/>
          <w:szCs w:val="24"/>
        </w:rPr>
      </w:pPr>
      <w:r w:rsidRPr="001707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07AA">
        <w:rPr>
          <w:rFonts w:ascii="Times New Roman" w:hAnsi="Times New Roman" w:cs="Times New Roman"/>
          <w:sz w:val="24"/>
          <w:szCs w:val="24"/>
        </w:rPr>
        <w:t>Nariadenie vlády č. 344/2006 o minimálnych bezpečnostných požiadavkách na tunely v cestnej sieti</w:t>
      </w:r>
      <w:r w:rsidR="00957D77">
        <w:rPr>
          <w:rFonts w:ascii="Times New Roman" w:hAnsi="Times New Roman" w:cs="Times New Roman"/>
          <w:sz w:val="24"/>
          <w:szCs w:val="24"/>
        </w:rPr>
        <w:t>.</w:t>
      </w:r>
    </w:p>
    <w:p w14:paraId="4BE18A96" w14:textId="77777777" w:rsidR="001707AA" w:rsidRPr="001707AA" w:rsidRDefault="001707AA" w:rsidP="009E3135">
      <w:pPr>
        <w:jc w:val="both"/>
        <w:rPr>
          <w:rFonts w:ascii="Times New Roman" w:hAnsi="Times New Roman" w:cs="Times New Roman"/>
          <w:sz w:val="24"/>
          <w:szCs w:val="24"/>
        </w:rPr>
      </w:pPr>
      <w:r w:rsidRPr="001707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07AA">
        <w:rPr>
          <w:rFonts w:ascii="Times New Roman" w:hAnsi="Times New Roman" w:cs="Times New Roman"/>
          <w:sz w:val="24"/>
          <w:szCs w:val="24"/>
        </w:rPr>
        <w:t>Protipožiarná</w:t>
      </w:r>
      <w:proofErr w:type="spellEnd"/>
      <w:r w:rsidRPr="001707AA">
        <w:rPr>
          <w:rFonts w:ascii="Times New Roman" w:hAnsi="Times New Roman" w:cs="Times New Roman"/>
          <w:sz w:val="24"/>
          <w:szCs w:val="24"/>
        </w:rPr>
        <w:t xml:space="preserve"> bezpečnosť cestných tunelov – TP 13/2015</w:t>
      </w:r>
      <w:r w:rsidR="00957D77">
        <w:rPr>
          <w:rFonts w:ascii="Times New Roman" w:hAnsi="Times New Roman" w:cs="Times New Roman"/>
          <w:sz w:val="24"/>
          <w:szCs w:val="24"/>
        </w:rPr>
        <w:t>.</w:t>
      </w:r>
    </w:p>
    <w:p w14:paraId="268E6D1E" w14:textId="77777777" w:rsidR="001707AA" w:rsidRPr="001707AA" w:rsidRDefault="001707AA" w:rsidP="009E3135">
      <w:pPr>
        <w:jc w:val="both"/>
        <w:rPr>
          <w:rFonts w:ascii="Times New Roman" w:hAnsi="Times New Roman" w:cs="Times New Roman"/>
          <w:sz w:val="24"/>
          <w:szCs w:val="24"/>
        </w:rPr>
      </w:pPr>
      <w:r w:rsidRPr="001707A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07AA">
        <w:rPr>
          <w:rFonts w:ascii="Times New Roman" w:hAnsi="Times New Roman" w:cs="Times New Roman"/>
          <w:sz w:val="24"/>
          <w:szCs w:val="24"/>
        </w:rPr>
        <w:t>Vetranie cestných tunelov – TP 12/2011</w:t>
      </w:r>
      <w:r w:rsidR="00957D77">
        <w:rPr>
          <w:rFonts w:ascii="Times New Roman" w:hAnsi="Times New Roman" w:cs="Times New Roman"/>
          <w:sz w:val="24"/>
          <w:szCs w:val="24"/>
        </w:rPr>
        <w:t>.</w:t>
      </w:r>
    </w:p>
    <w:p w14:paraId="40FCDC75" w14:textId="77777777" w:rsidR="001707AA" w:rsidRPr="001707AA" w:rsidRDefault="001707AA" w:rsidP="009E3135">
      <w:pPr>
        <w:jc w:val="both"/>
        <w:rPr>
          <w:rFonts w:ascii="Times New Roman" w:hAnsi="Times New Roman" w:cs="Times New Roman"/>
          <w:sz w:val="24"/>
          <w:szCs w:val="24"/>
        </w:rPr>
      </w:pPr>
      <w:r w:rsidRPr="001707A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07AA">
        <w:rPr>
          <w:rFonts w:ascii="Times New Roman" w:hAnsi="Times New Roman" w:cs="Times New Roman"/>
          <w:sz w:val="24"/>
          <w:szCs w:val="24"/>
        </w:rPr>
        <w:t>Analýza rizík pre slovenské cestné tunely – TP 02/2011</w:t>
      </w:r>
      <w:r w:rsidR="00957D77">
        <w:rPr>
          <w:rFonts w:ascii="Times New Roman" w:hAnsi="Times New Roman" w:cs="Times New Roman"/>
          <w:sz w:val="24"/>
          <w:szCs w:val="24"/>
        </w:rPr>
        <w:t>.</w:t>
      </w:r>
    </w:p>
    <w:p w14:paraId="3FA25610" w14:textId="77777777" w:rsidR="001707AA" w:rsidRPr="001707AA" w:rsidRDefault="001707AA" w:rsidP="009E3135">
      <w:pPr>
        <w:jc w:val="both"/>
        <w:rPr>
          <w:rFonts w:ascii="Times New Roman" w:hAnsi="Times New Roman" w:cs="Times New Roman"/>
          <w:sz w:val="24"/>
          <w:szCs w:val="24"/>
        </w:rPr>
      </w:pPr>
      <w:r w:rsidRPr="001707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07AA">
        <w:rPr>
          <w:rFonts w:ascii="Times New Roman" w:hAnsi="Times New Roman" w:cs="Times New Roman"/>
          <w:sz w:val="24"/>
          <w:szCs w:val="24"/>
        </w:rPr>
        <w:t>Výbušniny a výbušné látky</w:t>
      </w:r>
      <w:r w:rsidR="00957D77">
        <w:rPr>
          <w:rFonts w:ascii="Times New Roman" w:hAnsi="Times New Roman" w:cs="Times New Roman"/>
          <w:sz w:val="24"/>
          <w:szCs w:val="24"/>
        </w:rPr>
        <w:t>.</w:t>
      </w:r>
    </w:p>
    <w:p w14:paraId="51CC6A52" w14:textId="77777777" w:rsidR="001707AA" w:rsidRPr="001707AA" w:rsidRDefault="001707AA" w:rsidP="009E3135">
      <w:pPr>
        <w:jc w:val="both"/>
        <w:rPr>
          <w:rFonts w:ascii="Times New Roman" w:hAnsi="Times New Roman" w:cs="Times New Roman"/>
          <w:sz w:val="24"/>
          <w:szCs w:val="24"/>
        </w:rPr>
      </w:pPr>
      <w:r w:rsidRPr="001707A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07AA">
        <w:rPr>
          <w:rFonts w:ascii="Times New Roman" w:hAnsi="Times New Roman" w:cs="Times New Roman"/>
          <w:sz w:val="24"/>
          <w:szCs w:val="24"/>
        </w:rPr>
        <w:t>Prostriedky trhacej techniky</w:t>
      </w:r>
      <w:r w:rsidR="00957D77">
        <w:rPr>
          <w:rFonts w:ascii="Times New Roman" w:hAnsi="Times New Roman" w:cs="Times New Roman"/>
          <w:sz w:val="24"/>
          <w:szCs w:val="24"/>
        </w:rPr>
        <w:t>.</w:t>
      </w:r>
    </w:p>
    <w:p w14:paraId="2A17A2B5" w14:textId="77777777" w:rsidR="001707AA" w:rsidRPr="001707AA" w:rsidRDefault="001707AA" w:rsidP="009E3135">
      <w:pPr>
        <w:jc w:val="both"/>
        <w:rPr>
          <w:rFonts w:ascii="Times New Roman" w:hAnsi="Times New Roman" w:cs="Times New Roman"/>
          <w:sz w:val="24"/>
          <w:szCs w:val="24"/>
        </w:rPr>
      </w:pPr>
      <w:r w:rsidRPr="001707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07AA">
        <w:rPr>
          <w:rFonts w:ascii="Times New Roman" w:hAnsi="Times New Roman" w:cs="Times New Roman"/>
          <w:sz w:val="24"/>
          <w:szCs w:val="24"/>
        </w:rPr>
        <w:t>Použitie priemyselných trhavín</w:t>
      </w:r>
      <w:r w:rsidR="00957D77">
        <w:rPr>
          <w:rFonts w:ascii="Times New Roman" w:hAnsi="Times New Roman" w:cs="Times New Roman"/>
          <w:sz w:val="24"/>
          <w:szCs w:val="24"/>
        </w:rPr>
        <w:t>.</w:t>
      </w:r>
      <w:r w:rsidRPr="00170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9C834" w14:textId="77777777" w:rsidR="008A4CAB" w:rsidRPr="006E4BC7" w:rsidRDefault="001707AA" w:rsidP="009E3135">
      <w:pPr>
        <w:jc w:val="both"/>
        <w:rPr>
          <w:rFonts w:ascii="Times New Roman" w:hAnsi="Times New Roman" w:cs="Times New Roman"/>
          <w:sz w:val="24"/>
          <w:szCs w:val="24"/>
        </w:rPr>
      </w:pPr>
      <w:r w:rsidRPr="001707A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07AA">
        <w:rPr>
          <w:rFonts w:ascii="Times New Roman" w:hAnsi="Times New Roman" w:cs="Times New Roman"/>
          <w:sz w:val="24"/>
          <w:szCs w:val="24"/>
        </w:rPr>
        <w:t>Manipulácia a skladovanie výbušnín</w:t>
      </w:r>
      <w:r w:rsidR="00957D77">
        <w:rPr>
          <w:rFonts w:ascii="Times New Roman" w:hAnsi="Times New Roman" w:cs="Times New Roman"/>
          <w:sz w:val="24"/>
          <w:szCs w:val="24"/>
        </w:rPr>
        <w:t>.</w:t>
      </w:r>
    </w:p>
    <w:sectPr w:rsidR="008A4CAB" w:rsidRPr="006E4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1F07"/>
    <w:multiLevelType w:val="hybridMultilevel"/>
    <w:tmpl w:val="1990E94C"/>
    <w:lvl w:ilvl="0" w:tplc="ECD8D3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C7FC7"/>
    <w:multiLevelType w:val="hybridMultilevel"/>
    <w:tmpl w:val="A56EDABA"/>
    <w:lvl w:ilvl="0" w:tplc="ECD8D3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62BA0"/>
    <w:multiLevelType w:val="hybridMultilevel"/>
    <w:tmpl w:val="4A1EBC30"/>
    <w:lvl w:ilvl="0" w:tplc="CB145B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B5"/>
    <w:multiLevelType w:val="hybridMultilevel"/>
    <w:tmpl w:val="3DA8E4AA"/>
    <w:lvl w:ilvl="0" w:tplc="ED0EE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45016"/>
    <w:multiLevelType w:val="hybridMultilevel"/>
    <w:tmpl w:val="68F85226"/>
    <w:lvl w:ilvl="0" w:tplc="377E28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A4"/>
    <w:rsid w:val="000371C8"/>
    <w:rsid w:val="001707AA"/>
    <w:rsid w:val="001D0066"/>
    <w:rsid w:val="00282BE5"/>
    <w:rsid w:val="002E0FF5"/>
    <w:rsid w:val="00376B8D"/>
    <w:rsid w:val="004A3EA8"/>
    <w:rsid w:val="004F58E0"/>
    <w:rsid w:val="00552D73"/>
    <w:rsid w:val="00594E07"/>
    <w:rsid w:val="005D2A7F"/>
    <w:rsid w:val="00601A65"/>
    <w:rsid w:val="00632563"/>
    <w:rsid w:val="00671C3E"/>
    <w:rsid w:val="006E4BC7"/>
    <w:rsid w:val="006E6D61"/>
    <w:rsid w:val="007426B4"/>
    <w:rsid w:val="00784980"/>
    <w:rsid w:val="007B01E4"/>
    <w:rsid w:val="008047D6"/>
    <w:rsid w:val="008271EE"/>
    <w:rsid w:val="00891E8C"/>
    <w:rsid w:val="008A4CAB"/>
    <w:rsid w:val="008E0A64"/>
    <w:rsid w:val="009061A4"/>
    <w:rsid w:val="00957D77"/>
    <w:rsid w:val="00973711"/>
    <w:rsid w:val="009E3135"/>
    <w:rsid w:val="00A00DA1"/>
    <w:rsid w:val="00A90DB1"/>
    <w:rsid w:val="00AF1245"/>
    <w:rsid w:val="00B25137"/>
    <w:rsid w:val="00B335A4"/>
    <w:rsid w:val="00C03E68"/>
    <w:rsid w:val="00C74077"/>
    <w:rsid w:val="00D31B21"/>
    <w:rsid w:val="00E8206B"/>
    <w:rsid w:val="00EB5A87"/>
    <w:rsid w:val="00F34A24"/>
    <w:rsid w:val="00FA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07D7"/>
  <w15:docId w15:val="{645A6CB0-30DA-8A40-9C43-5019B70C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4CAB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A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Vegsoova</dc:creator>
  <cp:lastModifiedBy>Marian Šofranko</cp:lastModifiedBy>
  <cp:revision>2</cp:revision>
  <dcterms:created xsi:type="dcterms:W3CDTF">2022-02-16T09:49:00Z</dcterms:created>
  <dcterms:modified xsi:type="dcterms:W3CDTF">2022-02-16T09:49:00Z</dcterms:modified>
</cp:coreProperties>
</file>